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D3" w:rsidRDefault="00CE232A" w:rsidP="0082494F">
      <w:pPr>
        <w:ind w:hanging="113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0</wp:posOffset>
                </wp:positionV>
                <wp:extent cx="6810375" cy="451485"/>
                <wp:effectExtent l="0" t="0" r="9525" b="57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45148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7000"/>
                              </a:schemeClr>
                            </a:gs>
                            <a:gs pos="48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232A" w:rsidRPr="00CE232A" w:rsidRDefault="00CE232A">
                            <w:pPr>
                              <w:rPr>
                                <w:b/>
                                <w:outline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E232A">
                              <w:rPr>
                                <w:b/>
                                <w:outline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ПРОКУРАТУРА ЗАДНЕПРОВСКОГО РАЙОНА ИНФОРМИРУЕТ: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3pt;margin-top:0;width:536.25pt;height:35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" fillcolor="#2967a1 [2148]" stroked="f">
                <v:fill color2="#9cc2e5 [1940]" rotate="t" angle="180" colors="0 #2a69a2;31457f #609ed6;1 #9dc3e6" focus="100%" type="gradient"/>
                <v:textbox>
                  <w:txbxContent>
                    <w:p w:rsidR="00CE232A" w:rsidRPr="00CE232A" w:rsidRDefault="00CE232A">
                      <w:pPr>
                        <w:rPr>
                          <w:b/>
                          <w:outline/>
                          <w:color w:val="FF0000"/>
                          <w:sz w:val="40"/>
                          <w:szCs w:val="40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E232A">
                        <w:rPr>
                          <w:b/>
                          <w:outline/>
                          <w:color w:val="FF0000"/>
                          <w:sz w:val="40"/>
                          <w:szCs w:val="40"/>
                          <w:u w:val="single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ПРОКУРАТУРА ЗАДНЕПРОВСКОГО РАЙОНА ИНФОРМИРУЕТ: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2853055</wp:posOffset>
                </wp:positionH>
                <wp:positionV relativeFrom="paragraph">
                  <wp:posOffset>430530</wp:posOffset>
                </wp:positionV>
                <wp:extent cx="3533775" cy="1989455"/>
                <wp:effectExtent l="19050" t="19050" r="28575" b="1079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198945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64D" w:rsidRPr="00343B31" w:rsidRDefault="0082494F" w:rsidP="00CE232A">
                            <w:pPr>
                              <w:spacing w:line="240" w:lineRule="atLeast"/>
                              <w:jc w:val="center"/>
                              <w:rPr>
                                <w:outline/>
                                <w:color w:val="FF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3B31">
                              <w:rPr>
                                <w:outline/>
                                <w:color w:val="FF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ОТВЕТСТВЕННОСТЬ ФИЗИЧЕСКИХ ЛИЦ ЗА КОРРУПЦИОННЫЕ ПРАВОНАРУШЕНИЯ</w:t>
                            </w:r>
                          </w:p>
                          <w:p w:rsidR="0082494F" w:rsidRPr="00343B31" w:rsidRDefault="0082494F" w:rsidP="00CE232A">
                            <w:pPr>
                              <w:spacing w:line="240" w:lineRule="atLeast"/>
                              <w:jc w:val="center"/>
                              <w:rPr>
                                <w:color w:val="4472C4" w:themeColor="accent5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3B31">
                              <w:rPr>
                                <w:color w:val="4472C4" w:themeColor="accent5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Граждане Российской Ф</w:t>
                            </w:r>
                            <w:r w:rsidR="004D564D" w:rsidRPr="00343B31">
                              <w:rPr>
                                <w:color w:val="4472C4" w:themeColor="accent5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24.65pt;margin-top:33.9pt;width:278.25pt;height:156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" fillcolor="#d9e2f3 [664]" strokecolor="red" strokeweight="3pt">
                <v:textbox>
                  <w:txbxContent>
                    <w:p w:rsidR="004D564D" w:rsidRPr="00343B31" w:rsidRDefault="0082494F" w:rsidP="00CE232A">
                      <w:pPr>
                        <w:spacing w:line="240" w:lineRule="atLeast"/>
                        <w:jc w:val="center"/>
                        <w:rPr>
                          <w:outline/>
                          <w:color w:val="FF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3B31">
                        <w:rPr>
                          <w:outline/>
                          <w:color w:val="FF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ОТВЕТСТВЕННОСТЬ ФИЗИЧЕСКИХ ЛИЦ ЗА КОРРУПЦИОННЫЕ ПРАВОНАРУШЕНИЯ</w:t>
                      </w:r>
                    </w:p>
                    <w:p w:rsidR="0082494F" w:rsidRPr="00343B31" w:rsidRDefault="0082494F" w:rsidP="00CE232A">
                      <w:pPr>
                        <w:spacing w:line="240" w:lineRule="atLeast"/>
                        <w:jc w:val="center"/>
                        <w:rPr>
                          <w:color w:val="4472C4" w:themeColor="accent5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3B31">
                        <w:rPr>
                          <w:color w:val="4472C4" w:themeColor="accent5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Граждане Российской Ф</w:t>
                      </w:r>
                      <w:r w:rsidR="004D564D" w:rsidRPr="00343B31">
                        <w:rPr>
                          <w:color w:val="4472C4" w:themeColor="accent5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43B31"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39" behindDoc="0" locked="0" layoutInCell="1" allowOverlap="1">
                <wp:simplePos x="0" y="0"/>
                <wp:positionH relativeFrom="margin">
                  <wp:posOffset>2783205</wp:posOffset>
                </wp:positionH>
                <wp:positionV relativeFrom="paragraph">
                  <wp:posOffset>5128895</wp:posOffset>
                </wp:positionV>
                <wp:extent cx="3629660" cy="2154555"/>
                <wp:effectExtent l="38100" t="38100" r="33020" b="36195"/>
                <wp:wrapSquare wrapText="bothSides"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660" cy="2154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3B31" w:rsidRDefault="00343B31" w:rsidP="00343B31">
                            <w:pPr>
                              <w:jc w:val="center"/>
                              <w:rPr>
                                <w:color w:val="70AD47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3B31">
                              <w:rPr>
                                <w:color w:val="70AD47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Организации обязаны разрабатывать и принимать меры по предупреждению коррупции.</w:t>
                            </w:r>
                          </w:p>
                          <w:p w:rsidR="00343B31" w:rsidRPr="00343B31" w:rsidRDefault="00343B31" w:rsidP="00343B31">
                            <w:pPr>
                              <w:jc w:val="center"/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343B31"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Меры по предупреждению коррупции могут включать: сотрудничество </w:t>
                            </w:r>
                            <w:r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 правоохранительными органами:</w:t>
                            </w:r>
                            <w:r w:rsidRPr="00343B31"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принятие кодекса этики и </w:t>
                            </w:r>
                            <w:r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служебного поведения работников;</w:t>
                            </w:r>
                            <w:r w:rsidRPr="00343B31"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определение дол</w:t>
                            </w:r>
                            <w:r>
                              <w:rPr>
                                <w:color w:val="70AD47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accent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жностных лиц, ответственных за профилактику коррупционных правонарушений и тд.</w:t>
                            </w:r>
                          </w:p>
                          <w:p w:rsidR="00343B31" w:rsidRDefault="00343B31" w:rsidP="00343B31">
                            <w:pPr>
                              <w:jc w:val="center"/>
                              <w:rPr>
                                <w:color w:val="70AD47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43B31" w:rsidRPr="00343B31" w:rsidRDefault="00343B31" w:rsidP="00343B31">
                            <w:pPr>
                              <w:jc w:val="center"/>
                              <w:rPr>
                                <w:color w:val="70AD47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343B31" w:rsidRDefault="00343B31" w:rsidP="00343B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9.15pt;margin-top:403.85pt;width:285.8pt;height:169.65pt;z-index:251658239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" fillcolor="#deeaf6 [660]" strokecolor="red" strokeweight="6pt">
                <v:textbox>
                  <w:txbxContent>
                    <w:p w:rsidR="00343B31" w:rsidRDefault="00343B31" w:rsidP="00343B31">
                      <w:pPr>
                        <w:jc w:val="center"/>
                        <w:rPr>
                          <w:color w:val="70AD47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3B31">
                        <w:rPr>
                          <w:color w:val="70AD47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Организации обязаны разрабатывать и принимать меры по предупреждению коррупции.</w:t>
                      </w:r>
                    </w:p>
                    <w:p w:rsidR="00343B31" w:rsidRPr="00343B31" w:rsidRDefault="00343B31" w:rsidP="00343B31">
                      <w:pPr>
                        <w:jc w:val="center"/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343B31"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Меры по предупреждению коррупции могут включать: сотрудничество </w:t>
                      </w:r>
                      <w:r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 правоохранительными органами:</w:t>
                      </w:r>
                      <w:r w:rsidRPr="00343B31"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принятие кодекса этики и </w:t>
                      </w:r>
                      <w:r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служебного поведения работников;</w:t>
                      </w:r>
                      <w:r w:rsidRPr="00343B31"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определение дол</w:t>
                      </w:r>
                      <w:r>
                        <w:rPr>
                          <w:color w:val="70AD47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accent1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жностных лиц, ответственных за профилактику коррупционных правонарушений и тд.</w:t>
                      </w:r>
                    </w:p>
                    <w:p w:rsidR="00343B31" w:rsidRDefault="00343B31" w:rsidP="00343B31">
                      <w:pPr>
                        <w:jc w:val="center"/>
                        <w:rPr>
                          <w:color w:val="70AD47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43B31" w:rsidRPr="00343B31" w:rsidRDefault="00343B31" w:rsidP="00343B31">
                      <w:pPr>
                        <w:jc w:val="center"/>
                        <w:rPr>
                          <w:color w:val="70AD47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343B31" w:rsidRDefault="00343B31" w:rsidP="00343B31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494F" w:rsidRPr="0082494F">
        <w:rPr>
          <w:noProof/>
          <w:lang w:eastAsia="ru-RU"/>
        </w:rPr>
        <w:drawing>
          <wp:inline distT="0" distB="0" distL="0" distR="0">
            <wp:extent cx="10677525" cy="7549009"/>
            <wp:effectExtent l="0" t="0" r="0" b="0"/>
            <wp:docPr id="1" name="Рисунок 1" descr="D:\кор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ррупция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285" cy="755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0DD3" w:rsidSect="0082494F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94F"/>
    <w:rsid w:val="00343B31"/>
    <w:rsid w:val="004D564D"/>
    <w:rsid w:val="0082494F"/>
    <w:rsid w:val="00A20DD3"/>
    <w:rsid w:val="00C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9CAA6"/>
  <w15:chartTrackingRefBased/>
  <w15:docId w15:val="{69700EDC-8094-49A3-A3F9-9B04D22D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Елена Евгеньевна</dc:creator>
  <cp:keywords/>
  <dc:description/>
  <cp:lastModifiedBy>Оленева Елена Евгеньевна</cp:lastModifiedBy>
  <cp:revision>2</cp:revision>
  <dcterms:created xsi:type="dcterms:W3CDTF">2023-09-14T09:27:00Z</dcterms:created>
  <dcterms:modified xsi:type="dcterms:W3CDTF">2023-09-14T10:06:00Z</dcterms:modified>
</cp:coreProperties>
</file>